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435" w:rsidRDefault="00745473" w:rsidP="00244981">
      <w:pPr>
        <w:pStyle w:val="berschrift1"/>
        <w:spacing w:before="0" w:after="0" w:line="276" w:lineRule="auto"/>
        <w:jc w:val="left"/>
      </w:pPr>
      <w:r w:rsidRPr="00745473">
        <w:t xml:space="preserve">Новую серию F от </w:t>
      </w:r>
      <w:proofErr w:type="spellStart"/>
      <w:r w:rsidRPr="00745473">
        <w:t>Wirtgen</w:t>
      </w:r>
      <w:proofErr w:type="spellEnd"/>
      <w:r w:rsidRPr="00745473">
        <w:t xml:space="preserve"> пополнили большие фрезы.</w:t>
      </w:r>
      <w:r w:rsidR="00B106C6">
        <w:t xml:space="preserve"> </w:t>
      </w:r>
    </w:p>
    <w:p w:rsidR="002E765F" w:rsidRPr="00A80677" w:rsidRDefault="002E765F" w:rsidP="008569CD">
      <w:pPr>
        <w:pStyle w:val="Text"/>
        <w:spacing w:line="276" w:lineRule="auto"/>
      </w:pPr>
    </w:p>
    <w:p w:rsidR="002E765F" w:rsidRPr="009F38F6" w:rsidRDefault="00AD4856" w:rsidP="008569CD">
      <w:pPr>
        <w:pStyle w:val="Text"/>
        <w:spacing w:line="276" w:lineRule="auto"/>
        <w:rPr>
          <w:noProof/>
        </w:rPr>
      </w:pPr>
      <w:r>
        <w:rPr>
          <w:rStyle w:val="Hervorhebung"/>
        </w:rPr>
        <w:t>Создав новое поколение больших фрез, компания Wirtgen значительно повысила производительность и эффективность фрезерования. Специалист по холодному фрезерованию Wirtgen расширил серию F</w:t>
      </w:r>
      <w:r>
        <w:t xml:space="preserve"> </w:t>
      </w:r>
      <w:r>
        <w:rPr>
          <w:rStyle w:val="Hervorhebung"/>
        </w:rPr>
        <w:t xml:space="preserve">новыми моделями, выпустив на рынок W 220 Fi и W 250 Fi. </w:t>
      </w:r>
    </w:p>
    <w:p w:rsidR="00244981" w:rsidRDefault="00244981" w:rsidP="008569CD">
      <w:pPr>
        <w:pStyle w:val="Text"/>
        <w:spacing w:line="276" w:lineRule="auto"/>
        <w:rPr>
          <w:noProof/>
          <w:lang w:eastAsia="de-DE"/>
        </w:rPr>
      </w:pPr>
    </w:p>
    <w:p w:rsidR="00575309" w:rsidRPr="006C592B" w:rsidRDefault="004F6091" w:rsidP="00894193">
      <w:pPr>
        <w:pStyle w:val="Text"/>
        <w:spacing w:line="276" w:lineRule="auto"/>
        <w:rPr>
          <w:szCs w:val="22"/>
        </w:rPr>
      </w:pPr>
      <w:r>
        <w:t xml:space="preserve">Новые большие фрезы </w:t>
      </w:r>
      <w:r>
        <w:rPr>
          <w:rStyle w:val="Hervorhebung"/>
          <w:b w:val="0"/>
          <w:szCs w:val="22"/>
        </w:rPr>
        <w:t>W 220 Fi и W 250 Fi</w:t>
      </w:r>
      <w:r>
        <w:t xml:space="preserve"> рассчитаны на макс. глубину фрезерования 350 мм / 14 дюймов и характеризуются широким спектром применений, начиная от ремонта и микрофрезерования, и до полного снятия дорожной одежды. Для обеспечения производительности и эффективности новых фрез были разработаны различные концепции привода. Модель W 220 Fi оснащена двухступенчатой, переключаемой под нагрузкой коробкой передач Dual Shift, а W 250 Fi - приводом с двумя двигателями Active Dual Power. Мощность двигателей обоих флагманов составляет 812 </w:t>
      </w:r>
      <w:proofErr w:type="spellStart"/>
      <w:r>
        <w:t>л.с</w:t>
      </w:r>
      <w:proofErr w:type="spellEnd"/>
      <w:r>
        <w:t>. по сис</w:t>
      </w:r>
      <w:r w:rsidR="003B5C83">
        <w:t>теме DIN (W 220 </w:t>
      </w:r>
      <w:proofErr w:type="spellStart"/>
      <w:r w:rsidR="003B5C83">
        <w:t>Fi</w:t>
      </w:r>
      <w:proofErr w:type="spellEnd"/>
      <w:r w:rsidR="003B5C83">
        <w:t xml:space="preserve">) и </w:t>
      </w:r>
      <w:r>
        <w:t>1024 </w:t>
      </w:r>
      <w:proofErr w:type="spellStart"/>
      <w:r>
        <w:t>л.с</w:t>
      </w:r>
      <w:proofErr w:type="spellEnd"/>
      <w:r>
        <w:t xml:space="preserve">. по системе DIN (W 250 Fi) соответственно. </w:t>
      </w:r>
    </w:p>
    <w:p w:rsidR="00784C62" w:rsidRPr="006C592B" w:rsidRDefault="00784C62" w:rsidP="008569CD">
      <w:pPr>
        <w:pStyle w:val="Text"/>
        <w:spacing w:line="276" w:lineRule="auto"/>
        <w:rPr>
          <w:noProof/>
          <w:lang w:eastAsia="de-DE"/>
        </w:rPr>
      </w:pPr>
    </w:p>
    <w:p w:rsidR="009606DD" w:rsidRPr="0048749D" w:rsidRDefault="0048749D" w:rsidP="008569CD">
      <w:pPr>
        <w:pStyle w:val="Text"/>
        <w:spacing w:line="276" w:lineRule="auto"/>
        <w:rPr>
          <w:b/>
          <w:noProof/>
        </w:rPr>
      </w:pPr>
      <w:r>
        <w:rPr>
          <w:b/>
        </w:rPr>
        <w:t>Система Mill Assist в серийной комплектации</w:t>
      </w:r>
    </w:p>
    <w:p w:rsidR="00401C25" w:rsidRDefault="00D66053" w:rsidP="008569CD">
      <w:pPr>
        <w:spacing w:line="276" w:lineRule="auto"/>
        <w:jc w:val="both"/>
        <w:rPr>
          <w:noProof/>
          <w:sz w:val="22"/>
          <w:szCs w:val="22"/>
        </w:rPr>
      </w:pPr>
      <w:r>
        <w:rPr>
          <w:sz w:val="22"/>
          <w:szCs w:val="22"/>
        </w:rPr>
        <w:t>Как и все другие модели серии F (W 200 Fi, W 207 Fi и W 210 Fi), ресайклеры W 220 Fi и W 250 Fi задают новые стандарты производительности и эффективности. При выборе автоматического режима входящая в серийную комплектацию система Mill Assist всегда задает наиболее выгодное соотношение между производительностью фрезерования и эксплуатационными расходами. Это позволяет не только улучшить производительность машины, но и снизить потребление дизельного топлива и воды, расход сменных резцов, а также выбросы CO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.</w:t>
      </w:r>
    </w:p>
    <w:p w:rsidR="00A75139" w:rsidRDefault="00A75139" w:rsidP="008569CD">
      <w:pPr>
        <w:spacing w:line="276" w:lineRule="auto"/>
        <w:jc w:val="both"/>
        <w:rPr>
          <w:noProof/>
          <w:sz w:val="22"/>
          <w:szCs w:val="22"/>
          <w:lang w:eastAsia="de-DE"/>
        </w:rPr>
      </w:pPr>
    </w:p>
    <w:p w:rsidR="00A75139" w:rsidRPr="000A623C" w:rsidRDefault="00D66053" w:rsidP="008569CD">
      <w:pPr>
        <w:spacing w:line="276" w:lineRule="auto"/>
        <w:jc w:val="both"/>
        <w:rPr>
          <w:i/>
          <w:noProof/>
          <w:sz w:val="22"/>
          <w:szCs w:val="22"/>
        </w:rPr>
      </w:pPr>
      <w:r>
        <w:rPr>
          <w:i/>
          <w:sz w:val="22"/>
          <w:szCs w:val="22"/>
        </w:rPr>
        <w:t>Оптимальные параметры работы, независимо от выбранной стратегии</w:t>
      </w:r>
    </w:p>
    <w:p w:rsidR="00620811" w:rsidRPr="00620811" w:rsidRDefault="00A75139" w:rsidP="008569C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Машинист может дополнительно выбрать одну из трех стратегий работы: «Оптимизированные расходы», «Оптимизированная производительность» или «Качество фрезерованной поверхности». Например, он может заранее задать требуемое качество фрезерования по шкале от 1 (грубое фрезерование) до 10 (чистовое фрезерование) одним нажатием кнопки. </w:t>
      </w:r>
    </w:p>
    <w:p w:rsidR="001E1AA2" w:rsidRDefault="001E1AA2">
      <w:pPr>
        <w:rPr>
          <w:noProof/>
          <w:sz w:val="22"/>
          <w:lang w:eastAsia="de-DE"/>
        </w:rPr>
      </w:pPr>
      <w:r>
        <w:rPr>
          <w:noProof/>
          <w:lang w:eastAsia="de-DE"/>
        </w:rPr>
        <w:br w:type="page"/>
      </w:r>
    </w:p>
    <w:p w:rsidR="00A75139" w:rsidRPr="00C73017" w:rsidRDefault="00A75139" w:rsidP="008569CD">
      <w:pPr>
        <w:pStyle w:val="Text"/>
        <w:spacing w:line="276" w:lineRule="auto"/>
        <w:rPr>
          <w:i/>
          <w:noProof/>
        </w:rPr>
      </w:pPr>
      <w:r>
        <w:rPr>
          <w:i/>
        </w:rPr>
        <w:lastRenderedPageBreak/>
        <w:t xml:space="preserve">Автоматическое управление приводом </w:t>
      </w:r>
    </w:p>
    <w:p w:rsidR="009A07C2" w:rsidRPr="00620811" w:rsidRDefault="008466A3" w:rsidP="008569CD">
      <w:pPr>
        <w:pStyle w:val="Text"/>
        <w:spacing w:line="276" w:lineRule="auto"/>
        <w:rPr>
          <w:noProof/>
        </w:rPr>
      </w:pPr>
      <w:r>
        <w:t>Система Mill Assist автоматически управляет двухступенчатой, переключаемой под нагрузкой коробкой передач Dual Shift. Наличие дизельного двигателя позволяет варьировать скорость вращения фрезерного барабана, обеспечивая обширный спектр применений. В диапазоне низких оборотов фрезерного барабана можно значительно снизить потребление топлива и износ резцов. В диапазоне высоких скоростей фрезерного барабана можно добиться высокого качества поверхности при высокой производительности на единицу поверхности.</w:t>
      </w:r>
    </w:p>
    <w:p w:rsidR="000444B4" w:rsidRPr="00F5097E" w:rsidRDefault="000444B4" w:rsidP="008569CD">
      <w:pPr>
        <w:spacing w:line="276" w:lineRule="auto"/>
        <w:jc w:val="both"/>
        <w:rPr>
          <w:sz w:val="22"/>
          <w:szCs w:val="22"/>
        </w:rPr>
      </w:pPr>
    </w:p>
    <w:p w:rsidR="00766E6F" w:rsidRDefault="00A75139" w:rsidP="00F27AB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привода с двумя двигателями Active Dual Power, которым оснащен W 250 Fi, система Mill Assist автоматически включает в работу либо только один двигатель, либо оба двигателя в зависимости от ситуации на стройплощадке и выбранной стратегии работы. Система также отслеживает эффективность работы двигателей, оптимально регулируя их скорость. </w:t>
      </w:r>
      <w:r w:rsidRPr="00FC1D66">
        <w:rPr>
          <w:sz w:val="22"/>
          <w:szCs w:val="22"/>
        </w:rPr>
        <w:t>Такая технология позволяет значительно экономить затраты на дизельное топливо и замену резцов.</w:t>
      </w:r>
    </w:p>
    <w:p w:rsidR="00766E6F" w:rsidRDefault="00766E6F" w:rsidP="00F27AB3">
      <w:pPr>
        <w:spacing w:line="276" w:lineRule="auto"/>
        <w:jc w:val="both"/>
        <w:rPr>
          <w:sz w:val="22"/>
          <w:szCs w:val="22"/>
        </w:rPr>
      </w:pPr>
    </w:p>
    <w:p w:rsidR="009606DD" w:rsidRDefault="008663C6" w:rsidP="00F27AB3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WPT: точная документация производительности и эффективности</w:t>
      </w:r>
      <w:r>
        <w:t xml:space="preserve"> </w:t>
      </w:r>
    </w:p>
    <w:p w:rsidR="00045A8E" w:rsidRDefault="008569CD" w:rsidP="00F27AB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Wirtgen Performance Tracker (WPT) точно определяет производительность фрезерования, его объем и расход машины. По завершении работ автоматически генерируется отчет, содержащий все важные параметры производительности и потребления, который отправляется оператору машины по электронной почте. </w:t>
      </w:r>
    </w:p>
    <w:p w:rsidR="00D21A49" w:rsidRDefault="00D21A49">
      <w:pPr>
        <w:rPr>
          <w:sz w:val="22"/>
        </w:rPr>
      </w:pPr>
    </w:p>
    <w:p w:rsidR="00A86C31" w:rsidRDefault="00A86C31" w:rsidP="00A86C31">
      <w:pPr>
        <w:pStyle w:val="HeadlineFotos"/>
      </w:pPr>
      <w:r>
        <w:rPr>
          <w:rFonts w:ascii="Verdana" w:hAnsi="Verdana"/>
          <w:caps w:val="0"/>
          <w:szCs w:val="22"/>
        </w:rPr>
        <w:t>Фотографии</w:t>
      </w:r>
      <w:r>
        <w:t>:</w:t>
      </w:r>
    </w:p>
    <w:tbl>
      <w:tblPr>
        <w:tblStyle w:val="Basic1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43"/>
        <w:gridCol w:w="4681"/>
      </w:tblGrid>
      <w:tr w:rsidR="006719B4" w:rsidRPr="00F75B79" w:rsidTr="00671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30" w:type="dxa"/>
            <w:tcBorders>
              <w:right w:val="single" w:sz="4" w:space="0" w:color="auto"/>
            </w:tcBorders>
          </w:tcPr>
          <w:p w:rsidR="006719B4" w:rsidRPr="00D166AC" w:rsidRDefault="00BA0DFB" w:rsidP="00E63A9C">
            <w:r>
              <w:rPr>
                <w:b/>
                <w:noProof/>
                <w:lang w:eastAsia="zh-CN"/>
              </w:rPr>
              <w:drawing>
                <wp:inline distT="0" distB="0" distL="0" distR="0" wp14:anchorId="51912EE6" wp14:editId="49C10F30">
                  <wp:extent cx="2610582" cy="1721233"/>
                  <wp:effectExtent l="0" t="0" r="0" b="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0582" cy="1721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719B4">
              <w:t xml:space="preserve">       </w:t>
            </w:r>
          </w:p>
        </w:tc>
        <w:tc>
          <w:tcPr>
            <w:tcW w:w="4468" w:type="dxa"/>
          </w:tcPr>
          <w:p w:rsidR="006719B4" w:rsidRPr="003B5C83" w:rsidRDefault="00BA0DFB" w:rsidP="00E63A9C">
            <w:pPr>
              <w:pStyle w:val="berschrift3"/>
              <w:outlineLvl w:val="2"/>
            </w:pPr>
            <w:r w:rsidRPr="00BA0DFB">
              <w:rPr>
                <w:lang w:val="en-US"/>
              </w:rPr>
              <w:t>W_photo_W250Fi_00016_HI</w:t>
            </w:r>
          </w:p>
          <w:p w:rsidR="006719B4" w:rsidRDefault="001C12A0" w:rsidP="00E63A9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Новая фреза W250 </w:t>
            </w:r>
            <w:proofErr w:type="spellStart"/>
            <w:r>
              <w:rPr>
                <w:sz w:val="20"/>
              </w:rPr>
              <w:t>Fi</w:t>
            </w:r>
            <w:proofErr w:type="spellEnd"/>
            <w:r>
              <w:rPr>
                <w:sz w:val="20"/>
              </w:rPr>
              <w:t xml:space="preserve"> производства Wirtgen обеспечивает очень высокую производительность и эффективность фрезерования.</w:t>
            </w:r>
          </w:p>
          <w:p w:rsidR="006719B4" w:rsidRPr="00F75B79" w:rsidRDefault="006719B4" w:rsidP="00E63A9C">
            <w:pPr>
              <w:pStyle w:val="Text"/>
              <w:jc w:val="left"/>
              <w:rPr>
                <w:sz w:val="20"/>
              </w:rPr>
            </w:pPr>
          </w:p>
        </w:tc>
      </w:tr>
    </w:tbl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756"/>
        <w:gridCol w:w="4768"/>
      </w:tblGrid>
      <w:tr w:rsidR="00914FC0" w:rsidRPr="005B3697" w:rsidTr="007355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543" w:type="dxa"/>
            <w:tcBorders>
              <w:right w:val="single" w:sz="4" w:space="0" w:color="auto"/>
            </w:tcBorders>
          </w:tcPr>
          <w:p w:rsidR="00914FC0" w:rsidRPr="00B725DD" w:rsidRDefault="00BA0DFB" w:rsidP="00E63A9C">
            <w:pPr>
              <w:rPr>
                <w:lang w:val="de-DE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6FAE1B56" wp14:editId="055BB1ED">
                  <wp:extent cx="2609632" cy="1739755"/>
                  <wp:effectExtent l="0" t="0" r="635" b="0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632" cy="173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725DD">
              <w:rPr>
                <w:lang w:val="de-DE"/>
              </w:rPr>
              <w:t xml:space="preserve">        </w:t>
            </w:r>
          </w:p>
        </w:tc>
        <w:tc>
          <w:tcPr>
            <w:tcW w:w="4555" w:type="dxa"/>
          </w:tcPr>
          <w:p w:rsidR="00914FC0" w:rsidRPr="003B5C83" w:rsidRDefault="00BA0DFB" w:rsidP="00E63A9C">
            <w:pPr>
              <w:pStyle w:val="berschrift3"/>
              <w:outlineLvl w:val="2"/>
            </w:pPr>
            <w:r w:rsidRPr="00BA0DFB">
              <w:rPr>
                <w:lang w:val="en-US"/>
              </w:rPr>
              <w:t>W_photo_W220Fi_00005_HI</w:t>
            </w:r>
          </w:p>
          <w:p w:rsidR="00914FC0" w:rsidRDefault="001C12A0" w:rsidP="00E63A9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Как и все другие модели нового поколения большие фрез, флагман W 220 Fi задает новые стандарты производительности и эффективности.</w:t>
            </w:r>
          </w:p>
          <w:p w:rsidR="00914FC0" w:rsidRPr="005B3697" w:rsidRDefault="00914FC0" w:rsidP="00E63A9C">
            <w:pPr>
              <w:pStyle w:val="Text"/>
              <w:jc w:val="left"/>
              <w:rPr>
                <w:sz w:val="20"/>
              </w:rPr>
            </w:pPr>
            <w:bookmarkStart w:id="0" w:name="_GoBack"/>
            <w:bookmarkEnd w:id="0"/>
          </w:p>
        </w:tc>
      </w:tr>
    </w:tbl>
    <w:p w:rsidR="00C03396" w:rsidRDefault="00C03396" w:rsidP="00C03396">
      <w:pPr>
        <w:pStyle w:val="Text"/>
      </w:pPr>
      <w:r>
        <w:rPr>
          <w:i/>
          <w:u w:val="single"/>
        </w:rPr>
        <w:lastRenderedPageBreak/>
        <w:t>Указание:</w:t>
      </w:r>
      <w:r>
        <w:rPr>
          <w:i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B2612A" w:rsidRPr="00E71388" w:rsidRDefault="00B2612A">
      <w:pPr>
        <w:rPr>
          <w:sz w:val="22"/>
          <w:szCs w:val="22"/>
        </w:rPr>
      </w:pPr>
    </w:p>
    <w:p w:rsidR="001C12A0" w:rsidRPr="00E71388" w:rsidRDefault="001C12A0">
      <w:pPr>
        <w:rPr>
          <w:sz w:val="22"/>
          <w:szCs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t xml:space="preserve">БОЛЕЕ ПОДРОБНУЮ ИНФОРМАЦИЮ </w:t>
            </w:r>
          </w:p>
          <w:p w:rsidR="00D166AC" w:rsidRDefault="002844EF" w:rsidP="0034191A">
            <w:pPr>
              <w:pStyle w:val="HeadlineKontakte"/>
            </w:pPr>
            <w:r>
              <w:t>МОЖНО ПОЛУЧИТЬ У:</w:t>
            </w:r>
          </w:p>
          <w:p w:rsidR="008D4AE7" w:rsidRPr="003B5C83" w:rsidRDefault="008D4AE7" w:rsidP="008D4AE7">
            <w:pPr>
              <w:pStyle w:val="Text"/>
              <w:rPr>
                <w:lang w:val="de-DE"/>
              </w:rPr>
            </w:pPr>
            <w:r w:rsidRPr="003B5C83">
              <w:rPr>
                <w:lang w:val="de-DE"/>
              </w:rPr>
              <w:t>WIRTGEN GmbH</w:t>
            </w:r>
          </w:p>
          <w:p w:rsidR="008D4AE7" w:rsidRPr="003B5C83" w:rsidRDefault="008D4AE7" w:rsidP="008D4AE7">
            <w:pPr>
              <w:pStyle w:val="Text"/>
              <w:rPr>
                <w:lang w:val="de-DE"/>
              </w:rPr>
            </w:pPr>
            <w:r w:rsidRPr="003B5C83">
              <w:rPr>
                <w:lang w:val="de-DE"/>
              </w:rPr>
              <w:t>Corporate Communications</w:t>
            </w:r>
          </w:p>
          <w:p w:rsidR="008D4AE7" w:rsidRPr="003B5C83" w:rsidRDefault="008D4AE7" w:rsidP="008D4AE7">
            <w:pPr>
              <w:pStyle w:val="Text"/>
              <w:rPr>
                <w:lang w:val="de-DE"/>
              </w:rPr>
            </w:pPr>
            <w:r w:rsidRPr="003B5C83">
              <w:rPr>
                <w:lang w:val="de-DE"/>
              </w:rPr>
              <w:t>Michaela Adams, Mario Linnemann</w:t>
            </w:r>
          </w:p>
          <w:p w:rsidR="008D4AE7" w:rsidRPr="003B5C83" w:rsidRDefault="008D4AE7" w:rsidP="008D4AE7">
            <w:pPr>
              <w:pStyle w:val="Text"/>
              <w:rPr>
                <w:lang w:val="de-DE"/>
              </w:rPr>
            </w:pPr>
            <w:r w:rsidRPr="003B5C83">
              <w:rPr>
                <w:lang w:val="de-DE"/>
              </w:rPr>
              <w:t>Reinhard-Wirtgen-Straße 2</w:t>
            </w:r>
          </w:p>
          <w:p w:rsidR="008D4AE7" w:rsidRPr="001E1AA2" w:rsidRDefault="008D4AE7" w:rsidP="008D4AE7">
            <w:pPr>
              <w:pStyle w:val="Text"/>
              <w:rPr>
                <w:lang w:val="de-DE"/>
              </w:rPr>
            </w:pPr>
            <w:r w:rsidRPr="001E1AA2">
              <w:rPr>
                <w:lang w:val="de-DE"/>
              </w:rPr>
              <w:t xml:space="preserve">53578 </w:t>
            </w:r>
            <w:proofErr w:type="spellStart"/>
            <w:r w:rsidRPr="001E1AA2">
              <w:rPr>
                <w:lang w:val="de-DE"/>
              </w:rPr>
              <w:t>Windhagen</w:t>
            </w:r>
            <w:proofErr w:type="spellEnd"/>
          </w:p>
          <w:p w:rsidR="008D4AE7" w:rsidRPr="003B5C83" w:rsidRDefault="008D4AE7" w:rsidP="008D4AE7">
            <w:pPr>
              <w:pStyle w:val="Text"/>
            </w:pPr>
            <w:r w:rsidRPr="001E1AA2">
              <w:rPr>
                <w:lang w:val="de-DE"/>
              </w:rPr>
              <w:t>Deutschland</w:t>
            </w:r>
          </w:p>
          <w:p w:rsidR="008D4AE7" w:rsidRPr="003B5C83" w:rsidRDefault="008D4AE7" w:rsidP="008D4AE7">
            <w:pPr>
              <w:pStyle w:val="Text"/>
            </w:pPr>
          </w:p>
          <w:p w:rsidR="008D4AE7" w:rsidRPr="003B5C83" w:rsidRDefault="008D4AE7" w:rsidP="008D4AE7">
            <w:pPr>
              <w:pStyle w:val="Text"/>
            </w:pPr>
            <w:r>
              <w:t>Телефон</w:t>
            </w:r>
            <w:r w:rsidRPr="003B5C83">
              <w:t>: +49 (0) 2645 131 – 3178</w:t>
            </w:r>
          </w:p>
          <w:p w:rsidR="008D4AE7" w:rsidRPr="003B5C83" w:rsidRDefault="008D4AE7" w:rsidP="008D4AE7">
            <w:pPr>
              <w:pStyle w:val="Text"/>
            </w:pPr>
            <w:r>
              <w:t>Факс</w:t>
            </w:r>
            <w:r w:rsidRPr="003B5C83">
              <w:t>: +49 (0) 2645 131 – 499</w:t>
            </w:r>
          </w:p>
          <w:p w:rsidR="008D4AE7" w:rsidRPr="003B5C83" w:rsidRDefault="00D24067" w:rsidP="008D4AE7">
            <w:pPr>
              <w:pStyle w:val="Text"/>
            </w:pPr>
            <w:r>
              <w:t>Эл</w:t>
            </w:r>
            <w:r w:rsidRPr="003B5C83">
              <w:t xml:space="preserve">. </w:t>
            </w:r>
            <w:r>
              <w:t>почта</w:t>
            </w:r>
            <w:r w:rsidRPr="003B5C83">
              <w:t xml:space="preserve">: </w:t>
            </w:r>
            <w:r w:rsidRPr="001E1AA2">
              <w:rPr>
                <w:lang w:val="de-DE"/>
              </w:rPr>
              <w:t>presse</w:t>
            </w:r>
            <w:r w:rsidRPr="003B5C83">
              <w:t>@</w:t>
            </w:r>
            <w:proofErr w:type="spellStart"/>
            <w:r w:rsidRPr="001E1AA2">
              <w:rPr>
                <w:lang w:val="de-DE"/>
              </w:rPr>
              <w:t>wirtgen</w:t>
            </w:r>
            <w:proofErr w:type="spellEnd"/>
            <w:r w:rsidRPr="003B5C83">
              <w:t>.</w:t>
            </w:r>
            <w:proofErr w:type="spellStart"/>
            <w:r w:rsidRPr="001E1AA2">
              <w:rPr>
                <w:lang w:val="de-DE"/>
              </w:rPr>
              <w:t>com</w:t>
            </w:r>
            <w:proofErr w:type="spellEnd"/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628" w:rsidRDefault="00933628" w:rsidP="00E55534">
      <w:r>
        <w:separator/>
      </w:r>
    </w:p>
  </w:endnote>
  <w:endnote w:type="continuationSeparator" w:id="0">
    <w:p w:rsidR="00933628" w:rsidRDefault="0093362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BA0DFB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06D992B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E899ED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628" w:rsidRDefault="00933628" w:rsidP="00E55534">
      <w:r>
        <w:separator/>
      </w:r>
    </w:p>
  </w:footnote>
  <w:footnote w:type="continuationSeparator" w:id="0">
    <w:p w:rsidR="00933628" w:rsidRDefault="0093362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6F77E7C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50AD6F7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zh-CN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zh-CN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1500pt;height:1500pt" o:bullet="t">
        <v:imagedata r:id="rId1" o:title="AZ_04a"/>
      </v:shape>
    </w:pict>
  </w:numPicBullet>
  <w:numPicBullet w:numPicBulletId="1">
    <w:pict>
      <v:shape id="_x0000_i1085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6950B9D"/>
    <w:multiLevelType w:val="hybridMultilevel"/>
    <w:tmpl w:val="6C50A34A"/>
    <w:lvl w:ilvl="0" w:tplc="D1A89646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47B"/>
    <w:rsid w:val="0001549F"/>
    <w:rsid w:val="000275DE"/>
    <w:rsid w:val="00030689"/>
    <w:rsid w:val="000359E4"/>
    <w:rsid w:val="00042106"/>
    <w:rsid w:val="000444B4"/>
    <w:rsid w:val="00045A8E"/>
    <w:rsid w:val="00046C4D"/>
    <w:rsid w:val="0005285B"/>
    <w:rsid w:val="00064BF8"/>
    <w:rsid w:val="00066D09"/>
    <w:rsid w:val="00070F1D"/>
    <w:rsid w:val="00072C04"/>
    <w:rsid w:val="00096156"/>
    <w:rsid w:val="0009665C"/>
    <w:rsid w:val="000A0361"/>
    <w:rsid w:val="000A623C"/>
    <w:rsid w:val="000D5D43"/>
    <w:rsid w:val="000E2697"/>
    <w:rsid w:val="00103205"/>
    <w:rsid w:val="0012026F"/>
    <w:rsid w:val="00132055"/>
    <w:rsid w:val="001445DE"/>
    <w:rsid w:val="0014683F"/>
    <w:rsid w:val="00147D50"/>
    <w:rsid w:val="00180424"/>
    <w:rsid w:val="001934CB"/>
    <w:rsid w:val="001976CA"/>
    <w:rsid w:val="001A54A7"/>
    <w:rsid w:val="001A6385"/>
    <w:rsid w:val="001B16BB"/>
    <w:rsid w:val="001B63D0"/>
    <w:rsid w:val="001C12A0"/>
    <w:rsid w:val="001E1AA2"/>
    <w:rsid w:val="001F2E6B"/>
    <w:rsid w:val="00244981"/>
    <w:rsid w:val="00245A00"/>
    <w:rsid w:val="00253A2E"/>
    <w:rsid w:val="00257B0B"/>
    <w:rsid w:val="002844EF"/>
    <w:rsid w:val="002905FE"/>
    <w:rsid w:val="002906EA"/>
    <w:rsid w:val="0029634D"/>
    <w:rsid w:val="002B004E"/>
    <w:rsid w:val="002B6991"/>
    <w:rsid w:val="002C5F18"/>
    <w:rsid w:val="002D4BA6"/>
    <w:rsid w:val="002E765F"/>
    <w:rsid w:val="002F108B"/>
    <w:rsid w:val="00312B69"/>
    <w:rsid w:val="0034147B"/>
    <w:rsid w:val="0034191A"/>
    <w:rsid w:val="00343CC7"/>
    <w:rsid w:val="003603D6"/>
    <w:rsid w:val="00384A08"/>
    <w:rsid w:val="003A753A"/>
    <w:rsid w:val="003B5C83"/>
    <w:rsid w:val="003D2820"/>
    <w:rsid w:val="003E0CFF"/>
    <w:rsid w:val="003E1CB6"/>
    <w:rsid w:val="003E3CF6"/>
    <w:rsid w:val="003E759F"/>
    <w:rsid w:val="003F14C0"/>
    <w:rsid w:val="00401C25"/>
    <w:rsid w:val="00403373"/>
    <w:rsid w:val="00406C81"/>
    <w:rsid w:val="00412545"/>
    <w:rsid w:val="00422A18"/>
    <w:rsid w:val="004264BA"/>
    <w:rsid w:val="00426BD7"/>
    <w:rsid w:val="004271A6"/>
    <w:rsid w:val="00430BB0"/>
    <w:rsid w:val="00437827"/>
    <w:rsid w:val="00463D7D"/>
    <w:rsid w:val="004721E0"/>
    <w:rsid w:val="00473CA0"/>
    <w:rsid w:val="00476B85"/>
    <w:rsid w:val="00476F4D"/>
    <w:rsid w:val="00477B56"/>
    <w:rsid w:val="0048749D"/>
    <w:rsid w:val="004965AF"/>
    <w:rsid w:val="00497B61"/>
    <w:rsid w:val="004A403A"/>
    <w:rsid w:val="004E06D8"/>
    <w:rsid w:val="004E1A76"/>
    <w:rsid w:val="004F343B"/>
    <w:rsid w:val="004F6091"/>
    <w:rsid w:val="00506409"/>
    <w:rsid w:val="005075D8"/>
    <w:rsid w:val="00514E97"/>
    <w:rsid w:val="00530E32"/>
    <w:rsid w:val="005711A3"/>
    <w:rsid w:val="00573B2B"/>
    <w:rsid w:val="00575309"/>
    <w:rsid w:val="005818C5"/>
    <w:rsid w:val="005A01E6"/>
    <w:rsid w:val="005A4F04"/>
    <w:rsid w:val="005B3697"/>
    <w:rsid w:val="005B5793"/>
    <w:rsid w:val="005B6905"/>
    <w:rsid w:val="005C2243"/>
    <w:rsid w:val="005C4D75"/>
    <w:rsid w:val="005D00E6"/>
    <w:rsid w:val="005D67D7"/>
    <w:rsid w:val="005E48AF"/>
    <w:rsid w:val="00606553"/>
    <w:rsid w:val="0061100B"/>
    <w:rsid w:val="006149ED"/>
    <w:rsid w:val="00615A35"/>
    <w:rsid w:val="00620811"/>
    <w:rsid w:val="00624A97"/>
    <w:rsid w:val="006330A2"/>
    <w:rsid w:val="00642EB6"/>
    <w:rsid w:val="006556B5"/>
    <w:rsid w:val="0066137A"/>
    <w:rsid w:val="00666427"/>
    <w:rsid w:val="0067179A"/>
    <w:rsid w:val="006719B4"/>
    <w:rsid w:val="00683580"/>
    <w:rsid w:val="00683CEA"/>
    <w:rsid w:val="006A0896"/>
    <w:rsid w:val="006B73C9"/>
    <w:rsid w:val="006C1126"/>
    <w:rsid w:val="006C592B"/>
    <w:rsid w:val="006D16AE"/>
    <w:rsid w:val="006F7602"/>
    <w:rsid w:val="00717EF9"/>
    <w:rsid w:val="00722A17"/>
    <w:rsid w:val="007259A3"/>
    <w:rsid w:val="007355F4"/>
    <w:rsid w:val="00745473"/>
    <w:rsid w:val="00757A33"/>
    <w:rsid w:val="00757B83"/>
    <w:rsid w:val="007658CA"/>
    <w:rsid w:val="00766E6F"/>
    <w:rsid w:val="00781230"/>
    <w:rsid w:val="00784C62"/>
    <w:rsid w:val="00786385"/>
    <w:rsid w:val="00791A69"/>
    <w:rsid w:val="007946D3"/>
    <w:rsid w:val="00794830"/>
    <w:rsid w:val="00795820"/>
    <w:rsid w:val="00797CAA"/>
    <w:rsid w:val="007B3E79"/>
    <w:rsid w:val="007C2658"/>
    <w:rsid w:val="007C3E6F"/>
    <w:rsid w:val="007E20D0"/>
    <w:rsid w:val="007E224A"/>
    <w:rsid w:val="00820315"/>
    <w:rsid w:val="00835FB9"/>
    <w:rsid w:val="00843B45"/>
    <w:rsid w:val="00845888"/>
    <w:rsid w:val="008466A3"/>
    <w:rsid w:val="00847049"/>
    <w:rsid w:val="008569CD"/>
    <w:rsid w:val="00863129"/>
    <w:rsid w:val="008663C6"/>
    <w:rsid w:val="00874643"/>
    <w:rsid w:val="00874C93"/>
    <w:rsid w:val="00882D71"/>
    <w:rsid w:val="00883C5B"/>
    <w:rsid w:val="00890299"/>
    <w:rsid w:val="0089308E"/>
    <w:rsid w:val="00894193"/>
    <w:rsid w:val="008B0337"/>
    <w:rsid w:val="008C2DB2"/>
    <w:rsid w:val="008D4AE7"/>
    <w:rsid w:val="008D72C4"/>
    <w:rsid w:val="008D770E"/>
    <w:rsid w:val="008E3AC7"/>
    <w:rsid w:val="008E4788"/>
    <w:rsid w:val="009000AD"/>
    <w:rsid w:val="009022DE"/>
    <w:rsid w:val="0090337E"/>
    <w:rsid w:val="0090669D"/>
    <w:rsid w:val="00914FC0"/>
    <w:rsid w:val="009256B5"/>
    <w:rsid w:val="00933628"/>
    <w:rsid w:val="00934EF9"/>
    <w:rsid w:val="009430AB"/>
    <w:rsid w:val="009606DD"/>
    <w:rsid w:val="00964435"/>
    <w:rsid w:val="00966739"/>
    <w:rsid w:val="00974B88"/>
    <w:rsid w:val="009A07C2"/>
    <w:rsid w:val="009A2645"/>
    <w:rsid w:val="009A7E90"/>
    <w:rsid w:val="009C2378"/>
    <w:rsid w:val="009C737E"/>
    <w:rsid w:val="009D016F"/>
    <w:rsid w:val="009E251D"/>
    <w:rsid w:val="009F38F6"/>
    <w:rsid w:val="009F7703"/>
    <w:rsid w:val="00A171F4"/>
    <w:rsid w:val="00A24EFC"/>
    <w:rsid w:val="00A25EC9"/>
    <w:rsid w:val="00A53AA8"/>
    <w:rsid w:val="00A552F6"/>
    <w:rsid w:val="00A647BB"/>
    <w:rsid w:val="00A75139"/>
    <w:rsid w:val="00A80677"/>
    <w:rsid w:val="00A86C31"/>
    <w:rsid w:val="00A977CE"/>
    <w:rsid w:val="00AA072B"/>
    <w:rsid w:val="00AD131F"/>
    <w:rsid w:val="00AD4856"/>
    <w:rsid w:val="00AE3F78"/>
    <w:rsid w:val="00AF3B3A"/>
    <w:rsid w:val="00AF6569"/>
    <w:rsid w:val="00B00F52"/>
    <w:rsid w:val="00B02FDB"/>
    <w:rsid w:val="00B06265"/>
    <w:rsid w:val="00B106C6"/>
    <w:rsid w:val="00B2612A"/>
    <w:rsid w:val="00B41DB8"/>
    <w:rsid w:val="00B450EC"/>
    <w:rsid w:val="00B5695F"/>
    <w:rsid w:val="00B57C14"/>
    <w:rsid w:val="00B678B4"/>
    <w:rsid w:val="00B725DD"/>
    <w:rsid w:val="00B90F78"/>
    <w:rsid w:val="00BA0DFB"/>
    <w:rsid w:val="00BD1058"/>
    <w:rsid w:val="00BE1E1E"/>
    <w:rsid w:val="00BF0ED9"/>
    <w:rsid w:val="00BF56B2"/>
    <w:rsid w:val="00C00C6E"/>
    <w:rsid w:val="00C0103E"/>
    <w:rsid w:val="00C03396"/>
    <w:rsid w:val="00C1451A"/>
    <w:rsid w:val="00C25285"/>
    <w:rsid w:val="00C457C3"/>
    <w:rsid w:val="00C470BA"/>
    <w:rsid w:val="00C47A18"/>
    <w:rsid w:val="00C628FB"/>
    <w:rsid w:val="00C644CA"/>
    <w:rsid w:val="00C73005"/>
    <w:rsid w:val="00C73017"/>
    <w:rsid w:val="00CA24A9"/>
    <w:rsid w:val="00CA47D0"/>
    <w:rsid w:val="00CB77F6"/>
    <w:rsid w:val="00CF0CF0"/>
    <w:rsid w:val="00CF36C9"/>
    <w:rsid w:val="00D166AC"/>
    <w:rsid w:val="00D21A49"/>
    <w:rsid w:val="00D24067"/>
    <w:rsid w:val="00D36805"/>
    <w:rsid w:val="00D4247C"/>
    <w:rsid w:val="00D46449"/>
    <w:rsid w:val="00D66053"/>
    <w:rsid w:val="00D66CAF"/>
    <w:rsid w:val="00D70A62"/>
    <w:rsid w:val="00D83F1C"/>
    <w:rsid w:val="00DC3AB2"/>
    <w:rsid w:val="00DD070F"/>
    <w:rsid w:val="00DF33D2"/>
    <w:rsid w:val="00E02CC5"/>
    <w:rsid w:val="00E14608"/>
    <w:rsid w:val="00E21E67"/>
    <w:rsid w:val="00E30EBF"/>
    <w:rsid w:val="00E35555"/>
    <w:rsid w:val="00E52D70"/>
    <w:rsid w:val="00E55534"/>
    <w:rsid w:val="00E63598"/>
    <w:rsid w:val="00E71388"/>
    <w:rsid w:val="00E914D1"/>
    <w:rsid w:val="00E926DC"/>
    <w:rsid w:val="00ED79A3"/>
    <w:rsid w:val="00EE79B5"/>
    <w:rsid w:val="00F20920"/>
    <w:rsid w:val="00F21401"/>
    <w:rsid w:val="00F27AB3"/>
    <w:rsid w:val="00F27B42"/>
    <w:rsid w:val="00F5097E"/>
    <w:rsid w:val="00F56318"/>
    <w:rsid w:val="00F57B3C"/>
    <w:rsid w:val="00F778F7"/>
    <w:rsid w:val="00F77E1C"/>
    <w:rsid w:val="00F82525"/>
    <w:rsid w:val="00F85BF6"/>
    <w:rsid w:val="00F9199C"/>
    <w:rsid w:val="00F97FEA"/>
    <w:rsid w:val="00FB4A9F"/>
    <w:rsid w:val="00FC1D66"/>
    <w:rsid w:val="00FC53A9"/>
    <w:rsid w:val="00FE0DB8"/>
    <w:rsid w:val="00FE3005"/>
    <w:rsid w:val="00FF0CD0"/>
    <w:rsid w:val="00FF3119"/>
    <w:rsid w:val="00FF4246"/>
    <w:rsid w:val="00FF47F1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2F174"/>
  <w15:docId w15:val="{45F74546-9172-4DC0-8F9D-B32FEF81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6719B4"/>
    <w:rPr>
      <w:rFonts w:ascii="Verdana" w:eastAsia="Verdana" w:hAnsi="Verdana" w:cs="Times New Roman"/>
      <w:sz w:val="20"/>
      <w:szCs w:val="20"/>
      <w:lang w:eastAsia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2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16DDA-A77A-4D2B-94E8-70E42B1F6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556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11</cp:revision>
  <dcterms:created xsi:type="dcterms:W3CDTF">2020-01-20T14:31:00Z</dcterms:created>
  <dcterms:modified xsi:type="dcterms:W3CDTF">2020-03-27T09:59:00Z</dcterms:modified>
</cp:coreProperties>
</file>